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00" w:rsidRDefault="00A34700" w:rsidP="0031497C">
      <w:pPr>
        <w:jc w:val="center"/>
        <w:rPr>
          <w:rFonts w:ascii="Comic Sans MS" w:hAnsi="Comic Sans MS"/>
          <w:sz w:val="24"/>
          <w:szCs w:val="24"/>
        </w:rPr>
      </w:pPr>
    </w:p>
    <w:p w:rsidR="0031497C" w:rsidRDefault="0031497C" w:rsidP="0031497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Resolução nº 0</w:t>
      </w:r>
      <w:r w:rsidR="00BB71E0">
        <w:rPr>
          <w:rFonts w:ascii="Comic Sans MS" w:hAnsi="Comic Sans MS"/>
          <w:sz w:val="24"/>
          <w:szCs w:val="24"/>
        </w:rPr>
        <w:t>1</w:t>
      </w:r>
      <w:r w:rsidR="00245495">
        <w:rPr>
          <w:rFonts w:ascii="Comic Sans MS" w:hAnsi="Comic Sans MS"/>
          <w:sz w:val="24"/>
          <w:szCs w:val="24"/>
        </w:rPr>
        <w:t xml:space="preserve"> de 12</w:t>
      </w:r>
      <w:r w:rsidR="00941C69">
        <w:rPr>
          <w:rFonts w:ascii="Comic Sans MS" w:hAnsi="Comic Sans MS"/>
          <w:sz w:val="24"/>
          <w:szCs w:val="24"/>
        </w:rPr>
        <w:t xml:space="preserve"> </w:t>
      </w:r>
      <w:r w:rsidR="00FB4C3D">
        <w:rPr>
          <w:rFonts w:ascii="Comic Sans MS" w:hAnsi="Comic Sans MS"/>
          <w:sz w:val="24"/>
          <w:szCs w:val="24"/>
        </w:rPr>
        <w:t xml:space="preserve"> </w:t>
      </w:r>
      <w:r w:rsidR="00245495">
        <w:rPr>
          <w:rFonts w:ascii="Comic Sans MS" w:hAnsi="Comic Sans MS"/>
          <w:sz w:val="24"/>
          <w:szCs w:val="24"/>
        </w:rPr>
        <w:t xml:space="preserve">fevereiro </w:t>
      </w:r>
      <w:r w:rsidR="003B399F">
        <w:rPr>
          <w:rFonts w:ascii="Comic Sans MS" w:hAnsi="Comic Sans MS"/>
          <w:sz w:val="24"/>
          <w:szCs w:val="24"/>
        </w:rPr>
        <w:t xml:space="preserve"> de 2020</w:t>
      </w:r>
    </w:p>
    <w:p w:rsidR="0031497C" w:rsidRDefault="0031497C" w:rsidP="0031497C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CONVOCA CIDADÕES INTERESSADOS NA REPRESENTATIVIDADE PARTICIPA</w:t>
      </w:r>
      <w:r w:rsidR="00F841AD">
        <w:rPr>
          <w:rFonts w:ascii="Comic Sans MS" w:hAnsi="Comic Sans MS"/>
          <w:b/>
          <w:sz w:val="24"/>
          <w:szCs w:val="24"/>
        </w:rPr>
        <w:t>TI</w:t>
      </w:r>
      <w:r>
        <w:rPr>
          <w:rFonts w:ascii="Comic Sans MS" w:hAnsi="Comic Sans MS"/>
          <w:b/>
          <w:sz w:val="24"/>
          <w:szCs w:val="24"/>
        </w:rPr>
        <w:t>VA E REGULAMENTA O PROCESSO ELEITORAL DE ESCOLHA DOS MEMBROS DA SOCIEDADE CIVIL PARA O TRIÊNIO 20</w:t>
      </w:r>
      <w:r w:rsidR="003B399F">
        <w:rPr>
          <w:rFonts w:ascii="Comic Sans MS" w:hAnsi="Comic Sans MS"/>
          <w:b/>
          <w:sz w:val="24"/>
          <w:szCs w:val="24"/>
        </w:rPr>
        <w:t>20</w:t>
      </w:r>
      <w:r>
        <w:rPr>
          <w:rFonts w:ascii="Comic Sans MS" w:hAnsi="Comic Sans MS"/>
          <w:b/>
          <w:sz w:val="24"/>
          <w:szCs w:val="24"/>
        </w:rPr>
        <w:t>/202</w:t>
      </w:r>
      <w:r w:rsidR="003B399F">
        <w:rPr>
          <w:rFonts w:ascii="Comic Sans MS" w:hAnsi="Comic Sans MS"/>
          <w:b/>
          <w:sz w:val="24"/>
          <w:szCs w:val="24"/>
        </w:rPr>
        <w:t>3</w:t>
      </w:r>
      <w:r>
        <w:rPr>
          <w:rFonts w:ascii="Comic Sans MS" w:hAnsi="Comic Sans MS"/>
          <w:b/>
          <w:sz w:val="24"/>
          <w:szCs w:val="24"/>
        </w:rPr>
        <w:t xml:space="preserve"> DO CONSELHO MUNICIPAL DOS DIREITOS DA CRIANÇA E DO ADOLESCENTE  - CMDCA DE POUSO ALEGRE/MG</w:t>
      </w: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 Conselho Municipal dos Direitos da Criança e do Adolescente – CMDCA de Pouso Alegre/MG, considerando: </w:t>
      </w: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 Lei Federal nº 8069/90 – Estatuto da Criança e do Adolescente (ECA), especificamente em seu Artigo 88, a Lei Municipal Nº 5664/15 e suas alterações, a aproximação do termino do mandato dos conselheiros e conforme aprovação em </w:t>
      </w:r>
      <w:r w:rsidR="006E4F42">
        <w:rPr>
          <w:rFonts w:ascii="Comic Sans MS" w:hAnsi="Comic Sans MS"/>
          <w:sz w:val="24"/>
          <w:szCs w:val="24"/>
        </w:rPr>
        <w:t>Assembléia Ordinária realizada 12</w:t>
      </w:r>
      <w:r>
        <w:rPr>
          <w:rFonts w:ascii="Comic Sans MS" w:hAnsi="Comic Sans MS"/>
          <w:sz w:val="24"/>
          <w:szCs w:val="24"/>
        </w:rPr>
        <w:t xml:space="preserve"> de </w:t>
      </w:r>
      <w:r w:rsidR="006E4F42">
        <w:rPr>
          <w:rFonts w:ascii="Comic Sans MS" w:hAnsi="Comic Sans MS"/>
          <w:sz w:val="24"/>
          <w:szCs w:val="24"/>
        </w:rPr>
        <w:t xml:space="preserve">fevereiro </w:t>
      </w:r>
      <w:r w:rsidR="00E25695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de 20</w:t>
      </w:r>
      <w:r w:rsidR="003B399F">
        <w:rPr>
          <w:rFonts w:ascii="Comic Sans MS" w:hAnsi="Comic Sans MS"/>
          <w:sz w:val="24"/>
          <w:szCs w:val="24"/>
        </w:rPr>
        <w:t>20</w:t>
      </w:r>
      <w:r>
        <w:rPr>
          <w:rFonts w:ascii="Comic Sans MS" w:hAnsi="Comic Sans MS"/>
          <w:sz w:val="24"/>
          <w:szCs w:val="24"/>
        </w:rPr>
        <w:t>, Resolve:</w:t>
      </w: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Convocar todos os eleitores do município, bem como as instituições cadastradas no Conselho Municipal dos Direitos da Criança e do Adolescente para a Assembléia Ordinária de escolha dos conselheiros não governamentais que comporão o conselho no triênio 20</w:t>
      </w:r>
      <w:r w:rsidR="003B399F">
        <w:rPr>
          <w:rFonts w:ascii="Comic Sans MS" w:hAnsi="Comic Sans MS"/>
          <w:sz w:val="24"/>
          <w:szCs w:val="24"/>
        </w:rPr>
        <w:t>20</w:t>
      </w:r>
      <w:r>
        <w:rPr>
          <w:rFonts w:ascii="Comic Sans MS" w:hAnsi="Comic Sans MS"/>
          <w:sz w:val="24"/>
          <w:szCs w:val="24"/>
        </w:rPr>
        <w:t>/202</w:t>
      </w:r>
      <w:r w:rsidR="003B399F">
        <w:rPr>
          <w:rFonts w:ascii="Comic Sans MS" w:hAnsi="Comic Sans MS"/>
          <w:sz w:val="24"/>
          <w:szCs w:val="24"/>
        </w:rPr>
        <w:t>3</w:t>
      </w:r>
      <w:r>
        <w:rPr>
          <w:rFonts w:ascii="Comic Sans MS" w:hAnsi="Comic Sans MS"/>
          <w:sz w:val="24"/>
          <w:szCs w:val="24"/>
        </w:rPr>
        <w:t>, conforme normas previstas neste Edital.</w:t>
      </w: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Das informações gerais </w:t>
      </w: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Art 1º</w:t>
      </w:r>
      <w:r>
        <w:rPr>
          <w:rFonts w:ascii="Comic Sans MS" w:hAnsi="Comic Sans MS"/>
          <w:sz w:val="24"/>
          <w:szCs w:val="24"/>
        </w:rPr>
        <w:t xml:space="preserve"> - O Processo de escolha será coordenado por Comissão Especial, paritária, designada pelo CMDCA.</w:t>
      </w: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Das Datas</w:t>
      </w: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Art 2º</w:t>
      </w:r>
      <w:r>
        <w:rPr>
          <w:rFonts w:ascii="Comic Sans MS" w:hAnsi="Comic Sans MS"/>
          <w:sz w:val="24"/>
          <w:szCs w:val="24"/>
        </w:rPr>
        <w:t>. O processo seletivo seguirá o seguinte cronograma:</w:t>
      </w:r>
    </w:p>
    <w:p w:rsidR="0031497C" w:rsidRDefault="00941C69" w:rsidP="0031497C">
      <w:pPr>
        <w:spacing w:line="240" w:lineRule="auto"/>
        <w:outlineLvl w:val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Data: 02 a 13 </w:t>
      </w:r>
      <w:r w:rsidR="0031497C">
        <w:rPr>
          <w:rFonts w:ascii="Comic Sans MS" w:hAnsi="Comic Sans MS"/>
          <w:b/>
          <w:sz w:val="24"/>
          <w:szCs w:val="24"/>
        </w:rPr>
        <w:t>de março período de inscrições dos candidatos p</w:t>
      </w:r>
      <w:r>
        <w:rPr>
          <w:rFonts w:ascii="Comic Sans MS" w:hAnsi="Comic Sans MS"/>
          <w:b/>
          <w:sz w:val="24"/>
          <w:szCs w:val="24"/>
        </w:rPr>
        <w:t>elas instituições              1</w:t>
      </w:r>
      <w:r w:rsidR="00FB4C3D">
        <w:rPr>
          <w:rFonts w:ascii="Comic Sans MS" w:hAnsi="Comic Sans MS"/>
          <w:b/>
          <w:sz w:val="24"/>
          <w:szCs w:val="24"/>
        </w:rPr>
        <w:t>6</w:t>
      </w:r>
      <w:r w:rsidR="0031497C">
        <w:rPr>
          <w:rFonts w:ascii="Comic Sans MS" w:hAnsi="Comic Sans MS"/>
          <w:b/>
          <w:sz w:val="24"/>
          <w:szCs w:val="24"/>
        </w:rPr>
        <w:t xml:space="preserve"> de março publicação das inscrições deferidas e indeferidas                          </w:t>
      </w:r>
      <w:r>
        <w:rPr>
          <w:rFonts w:ascii="Comic Sans MS" w:hAnsi="Comic Sans MS"/>
          <w:b/>
          <w:sz w:val="24"/>
          <w:szCs w:val="24"/>
        </w:rPr>
        <w:t xml:space="preserve">                               1</w:t>
      </w:r>
      <w:r w:rsidR="00FB4C3D">
        <w:rPr>
          <w:rFonts w:ascii="Comic Sans MS" w:hAnsi="Comic Sans MS"/>
          <w:b/>
          <w:sz w:val="24"/>
          <w:szCs w:val="24"/>
        </w:rPr>
        <w:t>7</w:t>
      </w:r>
      <w:r w:rsidR="0031497C">
        <w:rPr>
          <w:rFonts w:ascii="Comic Sans MS" w:hAnsi="Comic Sans MS"/>
          <w:b/>
          <w:sz w:val="24"/>
          <w:szCs w:val="24"/>
        </w:rPr>
        <w:t xml:space="preserve"> de março período para protocolar recursos junto a comissão                 </w:t>
      </w:r>
      <w:r>
        <w:rPr>
          <w:rFonts w:ascii="Comic Sans MS" w:hAnsi="Comic Sans MS"/>
          <w:b/>
          <w:sz w:val="24"/>
          <w:szCs w:val="24"/>
        </w:rPr>
        <w:t xml:space="preserve">                               1</w:t>
      </w:r>
      <w:r w:rsidR="00FB4C3D">
        <w:rPr>
          <w:rFonts w:ascii="Comic Sans MS" w:hAnsi="Comic Sans MS"/>
          <w:b/>
          <w:sz w:val="24"/>
          <w:szCs w:val="24"/>
        </w:rPr>
        <w:t>8</w:t>
      </w:r>
      <w:r w:rsidR="0031497C">
        <w:rPr>
          <w:rFonts w:ascii="Comic Sans MS" w:hAnsi="Comic Sans MS"/>
          <w:b/>
          <w:sz w:val="24"/>
          <w:szCs w:val="24"/>
        </w:rPr>
        <w:t xml:space="preserve"> de </w:t>
      </w:r>
      <w:r>
        <w:rPr>
          <w:rFonts w:ascii="Comic Sans MS" w:hAnsi="Comic Sans MS"/>
          <w:b/>
          <w:sz w:val="24"/>
          <w:szCs w:val="24"/>
        </w:rPr>
        <w:t>março</w:t>
      </w:r>
      <w:r w:rsidR="0031497C">
        <w:rPr>
          <w:rFonts w:ascii="Comic Sans MS" w:hAnsi="Comic Sans MS"/>
          <w:b/>
          <w:sz w:val="24"/>
          <w:szCs w:val="24"/>
        </w:rPr>
        <w:t xml:space="preserve"> listagem final dos candidatos                                                                                        </w:t>
      </w:r>
      <w:r w:rsidR="00FB4C3D">
        <w:rPr>
          <w:rFonts w:ascii="Comic Sans MS" w:hAnsi="Comic Sans MS"/>
          <w:b/>
          <w:sz w:val="24"/>
          <w:szCs w:val="24"/>
        </w:rPr>
        <w:t>07</w:t>
      </w:r>
      <w:r>
        <w:rPr>
          <w:rFonts w:ascii="Comic Sans MS" w:hAnsi="Comic Sans MS"/>
          <w:b/>
          <w:sz w:val="24"/>
          <w:szCs w:val="24"/>
        </w:rPr>
        <w:t xml:space="preserve"> de </w:t>
      </w:r>
      <w:r w:rsidR="00FB4C3D">
        <w:rPr>
          <w:rFonts w:ascii="Comic Sans MS" w:hAnsi="Comic Sans MS"/>
          <w:b/>
          <w:sz w:val="24"/>
          <w:szCs w:val="24"/>
        </w:rPr>
        <w:t>abril</w:t>
      </w:r>
      <w:r w:rsidR="0031497C">
        <w:rPr>
          <w:rFonts w:ascii="Comic Sans MS" w:hAnsi="Comic Sans MS"/>
          <w:b/>
          <w:sz w:val="24"/>
          <w:szCs w:val="24"/>
        </w:rPr>
        <w:t xml:space="preserve"> assembléia de escolha                                                                                                 horário  das 13h às 17 horas                                                                                                                 Local: Sede da Secretaria de Políticas Sociais  com endereço à Rua </w:t>
      </w:r>
      <w:r>
        <w:rPr>
          <w:rFonts w:ascii="Comic Sans MS" w:hAnsi="Comic Sans MS"/>
          <w:b/>
          <w:sz w:val="24"/>
          <w:szCs w:val="24"/>
        </w:rPr>
        <w:t>Dr</w:t>
      </w:r>
      <w:r w:rsidR="00E25695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Jorge Beltrão</w:t>
      </w:r>
      <w:r w:rsidR="0031497C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 xml:space="preserve"> 147 - Centro</w:t>
      </w:r>
    </w:p>
    <w:p w:rsidR="0031497C" w:rsidRDefault="0031497C" w:rsidP="0031497C">
      <w:pPr>
        <w:spacing w:line="240" w:lineRule="auto"/>
        <w:outlineLvl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 número de vagas</w:t>
      </w: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Art. 3º</w:t>
      </w:r>
      <w:r>
        <w:rPr>
          <w:rFonts w:ascii="Comic Sans MS" w:hAnsi="Comic Sans MS"/>
          <w:sz w:val="24"/>
          <w:szCs w:val="24"/>
        </w:rPr>
        <w:t>. O total das vagas disponíveis será de (06) seis vagas para conselheiros não governamentais efetivos e (06) vagas para seus respectivos suplentes</w:t>
      </w: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Art. 4º</w:t>
      </w:r>
      <w:r>
        <w:rPr>
          <w:rFonts w:ascii="Comic Sans MS" w:hAnsi="Comic Sans MS"/>
          <w:sz w:val="24"/>
          <w:szCs w:val="24"/>
        </w:rPr>
        <w:t>. A duração do mandato será de (03) três anos</w:t>
      </w:r>
    </w:p>
    <w:p w:rsidR="00A34700" w:rsidRDefault="00A34700" w:rsidP="0031497C">
      <w:pPr>
        <w:spacing w:line="240" w:lineRule="auto"/>
        <w:outlineLvl w:val="0"/>
        <w:rPr>
          <w:rFonts w:ascii="Comic Sans MS" w:hAnsi="Comic Sans MS"/>
          <w:b/>
          <w:sz w:val="24"/>
          <w:szCs w:val="24"/>
        </w:rPr>
      </w:pPr>
    </w:p>
    <w:p w:rsidR="0031497C" w:rsidRDefault="0031497C" w:rsidP="0031497C">
      <w:pPr>
        <w:spacing w:line="240" w:lineRule="auto"/>
        <w:outlineLvl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Art. 5º</w:t>
      </w:r>
      <w:r>
        <w:rPr>
          <w:rFonts w:ascii="Comic Sans MS" w:hAnsi="Comic Sans MS"/>
          <w:sz w:val="24"/>
          <w:szCs w:val="24"/>
        </w:rPr>
        <w:t>. A programação dos trabalhos seguira a seguinte ordem:                                                      13h abertura dos trabalhos                                                                                                             13h 1</w:t>
      </w:r>
      <w:r w:rsidR="00FB4C3D">
        <w:rPr>
          <w:rFonts w:ascii="Comic Sans MS" w:hAnsi="Comic Sans MS"/>
          <w:sz w:val="24"/>
          <w:szCs w:val="24"/>
        </w:rPr>
        <w:t>0</w:t>
      </w:r>
      <w:r>
        <w:rPr>
          <w:rFonts w:ascii="Comic Sans MS" w:hAnsi="Comic Sans MS"/>
          <w:sz w:val="24"/>
          <w:szCs w:val="24"/>
        </w:rPr>
        <w:t xml:space="preserve"> – apresentação dos candidatos                                                                                         1</w:t>
      </w:r>
      <w:r w:rsidR="00FB4C3D">
        <w:rPr>
          <w:rFonts w:ascii="Comic Sans MS" w:hAnsi="Comic Sans MS"/>
          <w:sz w:val="24"/>
          <w:szCs w:val="24"/>
        </w:rPr>
        <w:t>3</w:t>
      </w:r>
      <w:r>
        <w:rPr>
          <w:rFonts w:ascii="Comic Sans MS" w:hAnsi="Comic Sans MS"/>
          <w:sz w:val="24"/>
          <w:szCs w:val="24"/>
        </w:rPr>
        <w:t xml:space="preserve">h </w:t>
      </w:r>
      <w:r w:rsidR="00FB4C3D">
        <w:rPr>
          <w:rFonts w:ascii="Comic Sans MS" w:hAnsi="Comic Sans MS"/>
          <w:sz w:val="24"/>
          <w:szCs w:val="24"/>
        </w:rPr>
        <w:t>30</w:t>
      </w:r>
      <w:r>
        <w:rPr>
          <w:rFonts w:ascii="Comic Sans MS" w:hAnsi="Comic Sans MS"/>
          <w:sz w:val="24"/>
          <w:szCs w:val="24"/>
        </w:rPr>
        <w:t xml:space="preserve">– inicio da votação                                                                                                                    17h – encerramento da votação e apuração do resultado </w:t>
      </w:r>
    </w:p>
    <w:p w:rsidR="0031497C" w:rsidRDefault="0031497C" w:rsidP="0031497C">
      <w:pPr>
        <w:spacing w:line="240" w:lineRule="auto"/>
        <w:jc w:val="center"/>
        <w:outlineLvl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Titulo I – dos candidatos</w:t>
      </w: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Art. 6º</w:t>
      </w:r>
      <w:r>
        <w:rPr>
          <w:rFonts w:ascii="Comic Sans MS" w:hAnsi="Comic Sans MS"/>
          <w:sz w:val="24"/>
          <w:szCs w:val="24"/>
        </w:rPr>
        <w:t xml:space="preserve">. As organizações devidamente legalizadas e registradas no Conselho Municipal dos Direitos da Criança e do Adolescente- CMDCA, poderá indicar até dois candidatos para conselheiros efetivo ou suplente. </w:t>
      </w: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 xml:space="preserve">§ 1º - </w:t>
      </w:r>
      <w:r>
        <w:rPr>
          <w:rFonts w:ascii="Comic Sans MS" w:hAnsi="Comic Sans MS" w:cs="Arial"/>
          <w:bCs/>
          <w:sz w:val="24"/>
          <w:szCs w:val="24"/>
        </w:rPr>
        <w:t>visando a</w:t>
      </w:r>
      <w:r>
        <w:rPr>
          <w:rFonts w:ascii="Comic Sans MS" w:hAnsi="Comic Sans MS" w:cs="Arial"/>
          <w:b/>
          <w:bCs/>
          <w:sz w:val="24"/>
          <w:szCs w:val="24"/>
        </w:rPr>
        <w:t xml:space="preserve"> </w:t>
      </w:r>
      <w:r>
        <w:rPr>
          <w:rFonts w:ascii="Comic Sans MS" w:hAnsi="Comic Sans MS" w:cs="Arial"/>
          <w:bCs/>
          <w:sz w:val="24"/>
          <w:szCs w:val="24"/>
        </w:rPr>
        <w:t xml:space="preserve"> paridade na composição do órgão colegiado, não poderá ser indicado como candidato  pessoa que seja servidor publico municipal.                                                                                                                   </w:t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 xml:space="preserve">§ </w:t>
      </w:r>
      <w:r w:rsidR="00941C69">
        <w:rPr>
          <w:rFonts w:ascii="Comic Sans MS" w:hAnsi="Comic Sans MS" w:cs="Arial"/>
          <w:b/>
          <w:bCs/>
          <w:sz w:val="24"/>
          <w:szCs w:val="24"/>
        </w:rPr>
        <w:t>2</w:t>
      </w:r>
      <w:r>
        <w:rPr>
          <w:rFonts w:ascii="Comic Sans MS" w:hAnsi="Comic Sans MS" w:cs="Arial"/>
          <w:b/>
          <w:bCs/>
          <w:sz w:val="24"/>
          <w:szCs w:val="24"/>
        </w:rPr>
        <w:t xml:space="preserve">º - </w:t>
      </w:r>
      <w:r>
        <w:rPr>
          <w:rFonts w:ascii="Comic Sans MS" w:hAnsi="Comic Sans MS" w:cs="Arial"/>
          <w:bCs/>
          <w:sz w:val="24"/>
          <w:szCs w:val="24"/>
        </w:rPr>
        <w:t>O candidato devera apresentar no ato da inscrição, declaração de próprio punho, assinada que não é servidor publico municipal</w:t>
      </w: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 xml:space="preserve">§ </w:t>
      </w:r>
      <w:r w:rsidR="00941C69">
        <w:rPr>
          <w:rFonts w:ascii="Comic Sans MS" w:hAnsi="Comic Sans MS" w:cs="Arial"/>
          <w:b/>
          <w:bCs/>
          <w:sz w:val="24"/>
          <w:szCs w:val="24"/>
        </w:rPr>
        <w:t>3</w:t>
      </w:r>
      <w:r>
        <w:rPr>
          <w:rFonts w:ascii="Comic Sans MS" w:hAnsi="Comic Sans MS" w:cs="Arial"/>
          <w:b/>
          <w:bCs/>
          <w:sz w:val="24"/>
          <w:szCs w:val="24"/>
        </w:rPr>
        <w:t>º - Os candidatos devem estar cientes que a função de membro do Conselho é considerada de interesse publico relevante e não será remunerada conforme estabelece o Artigo 89 da Lei Federal 8.069/1990 – Estatuto da Criança e do Adolescente.</w:t>
      </w: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>Art.7º</w:t>
      </w:r>
      <w:r>
        <w:rPr>
          <w:rFonts w:ascii="Comic Sans MS" w:hAnsi="Comic Sans MS" w:cs="Arial"/>
          <w:bCs/>
          <w:sz w:val="24"/>
          <w:szCs w:val="24"/>
        </w:rPr>
        <w:t>. O cadastramento dos candidatos será processado mediante:                                                    I – Preenchimento da ficha especifica, previamente disponibilizada pelo CMDCA para às organizações devidamente legalizadas e inscritas no Conselho Municipal dos Direitos da Criança e do Adolescente, representativas da sociedade civil</w:t>
      </w:r>
      <w:r w:rsidR="00022FB0">
        <w:rPr>
          <w:rFonts w:ascii="Comic Sans MS" w:hAnsi="Comic Sans MS" w:cs="Arial"/>
          <w:bCs/>
          <w:sz w:val="24"/>
          <w:szCs w:val="24"/>
        </w:rPr>
        <w:t>.</w:t>
      </w: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>II – Cópia dos documentos de RG,  CPF, Titulo Eleitoral e comprovante de domicilio (contas de água, energia, telefone ou congêneres) do candidato.</w:t>
      </w: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>III – Declaração de próprio punho do candidato atestando que não é servidor publico  municipal</w:t>
      </w: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>Art. 8º</w:t>
      </w:r>
      <w:r>
        <w:rPr>
          <w:rFonts w:ascii="Comic Sans MS" w:hAnsi="Comic Sans MS" w:cs="Arial"/>
          <w:bCs/>
          <w:sz w:val="24"/>
          <w:szCs w:val="24"/>
        </w:rPr>
        <w:t xml:space="preserve"> - Após o encerramento do período de cadastramento, a Com</w:t>
      </w:r>
      <w:r w:rsidR="00F841AD">
        <w:rPr>
          <w:rFonts w:ascii="Comic Sans MS" w:hAnsi="Comic Sans MS" w:cs="Arial"/>
          <w:bCs/>
          <w:sz w:val="24"/>
          <w:szCs w:val="24"/>
        </w:rPr>
        <w:t>issão Eleitoral procederá</w:t>
      </w:r>
      <w:r w:rsidR="009F1A15">
        <w:rPr>
          <w:rFonts w:ascii="Comic Sans MS" w:hAnsi="Comic Sans MS" w:cs="Arial"/>
          <w:bCs/>
          <w:sz w:val="24"/>
          <w:szCs w:val="24"/>
        </w:rPr>
        <w:t xml:space="preserve"> à aná</w:t>
      </w:r>
      <w:r>
        <w:rPr>
          <w:rFonts w:ascii="Comic Sans MS" w:hAnsi="Comic Sans MS" w:cs="Arial"/>
          <w:bCs/>
          <w:sz w:val="24"/>
          <w:szCs w:val="24"/>
        </w:rPr>
        <w:t>l</w:t>
      </w:r>
      <w:r w:rsidR="00F841AD">
        <w:rPr>
          <w:rFonts w:ascii="Comic Sans MS" w:hAnsi="Comic Sans MS" w:cs="Arial"/>
          <w:bCs/>
          <w:sz w:val="24"/>
          <w:szCs w:val="24"/>
        </w:rPr>
        <w:t>ise dos documentos apresentados</w:t>
      </w:r>
      <w:r>
        <w:rPr>
          <w:rFonts w:ascii="Comic Sans MS" w:hAnsi="Comic Sans MS" w:cs="Arial"/>
          <w:bCs/>
          <w:sz w:val="24"/>
          <w:szCs w:val="24"/>
        </w:rPr>
        <w:t xml:space="preserve"> para o devido deferimento ou indeferimento da inscrição. </w:t>
      </w: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>Art. 9º</w:t>
      </w:r>
      <w:r>
        <w:rPr>
          <w:rFonts w:ascii="Comic Sans MS" w:hAnsi="Comic Sans MS" w:cs="Arial"/>
          <w:bCs/>
          <w:sz w:val="24"/>
          <w:szCs w:val="24"/>
        </w:rPr>
        <w:t xml:space="preserve"> - Tornados públicos os resultados das etapas de inscrição, por meio de publicação na sede do Conselho Municipal dos Direitos da Criança e do Adolescente, os interessados terão </w:t>
      </w:r>
      <w:r w:rsidR="009F1A15">
        <w:rPr>
          <w:rFonts w:ascii="Comic Sans MS" w:hAnsi="Comic Sans MS" w:cs="Arial"/>
          <w:bCs/>
          <w:sz w:val="24"/>
          <w:szCs w:val="24"/>
        </w:rPr>
        <w:t>um (1) dia útil</w:t>
      </w:r>
      <w:r w:rsidR="00F841AD">
        <w:rPr>
          <w:rFonts w:ascii="Comic Sans MS" w:hAnsi="Comic Sans MS" w:cs="Arial"/>
          <w:bCs/>
          <w:sz w:val="24"/>
          <w:szCs w:val="24"/>
        </w:rPr>
        <w:t xml:space="preserve"> para apresentar recurso </w:t>
      </w:r>
      <w:r>
        <w:rPr>
          <w:rFonts w:ascii="Comic Sans MS" w:hAnsi="Comic Sans MS" w:cs="Arial"/>
          <w:bCs/>
          <w:sz w:val="24"/>
          <w:szCs w:val="24"/>
        </w:rPr>
        <w:t xml:space="preserve">a serem apreciados pela comissão Eleitoral.                   </w:t>
      </w:r>
      <w:r>
        <w:rPr>
          <w:rFonts w:ascii="Comic Sans MS" w:hAnsi="Comic Sans MS" w:cs="Arial"/>
          <w:b/>
          <w:bCs/>
          <w:sz w:val="24"/>
          <w:szCs w:val="24"/>
        </w:rPr>
        <w:t>Parágrafo Único</w:t>
      </w:r>
      <w:r w:rsidR="00F841AD">
        <w:rPr>
          <w:rFonts w:ascii="Comic Sans MS" w:hAnsi="Comic Sans MS" w:cs="Arial"/>
          <w:bCs/>
          <w:sz w:val="24"/>
          <w:szCs w:val="24"/>
        </w:rPr>
        <w:t xml:space="preserve"> -   A Comissão Eleitoral</w:t>
      </w:r>
      <w:r>
        <w:rPr>
          <w:rFonts w:ascii="Comic Sans MS" w:hAnsi="Comic Sans MS" w:cs="Arial"/>
          <w:bCs/>
          <w:sz w:val="24"/>
          <w:szCs w:val="24"/>
        </w:rPr>
        <w:t xml:space="preserve"> analisará os recursos e publicará o resultado da Sede do CMDCA.</w:t>
      </w: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>Art. 10º</w:t>
      </w:r>
      <w:r>
        <w:rPr>
          <w:rFonts w:ascii="Comic Sans MS" w:hAnsi="Comic Sans MS" w:cs="Arial"/>
          <w:bCs/>
          <w:sz w:val="24"/>
          <w:szCs w:val="24"/>
        </w:rPr>
        <w:t>. Após a finalização do procedimento das inscri</w:t>
      </w:r>
      <w:r w:rsidR="009F1A15">
        <w:rPr>
          <w:rFonts w:ascii="Comic Sans MS" w:hAnsi="Comic Sans MS" w:cs="Arial"/>
          <w:bCs/>
          <w:sz w:val="24"/>
          <w:szCs w:val="24"/>
        </w:rPr>
        <w:t>ções a Comissão Eleitoral deverá</w:t>
      </w:r>
      <w:r>
        <w:rPr>
          <w:rFonts w:ascii="Comic Sans MS" w:hAnsi="Comic Sans MS" w:cs="Arial"/>
          <w:bCs/>
          <w:sz w:val="24"/>
          <w:szCs w:val="24"/>
        </w:rPr>
        <w:t xml:space="preserve"> organizar a listagem de candidatos inscritos e habilitados e publicar na sede do Conselho Municipal dos Direitos da Criança e do Adolescente.</w:t>
      </w:r>
    </w:p>
    <w:p w:rsidR="009F1A15" w:rsidRDefault="009F1A15" w:rsidP="0031497C">
      <w:pPr>
        <w:spacing w:line="240" w:lineRule="auto"/>
        <w:jc w:val="both"/>
        <w:outlineLvl w:val="0"/>
        <w:rPr>
          <w:rFonts w:ascii="Comic Sans MS" w:hAnsi="Comic Sans MS" w:cs="Arial"/>
          <w:b/>
          <w:bCs/>
          <w:sz w:val="24"/>
          <w:szCs w:val="24"/>
        </w:rPr>
      </w:pP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>Art. 11</w:t>
      </w:r>
      <w:r>
        <w:rPr>
          <w:rFonts w:ascii="Comic Sans MS" w:hAnsi="Comic Sans MS" w:cs="Arial"/>
          <w:bCs/>
          <w:sz w:val="24"/>
          <w:szCs w:val="24"/>
        </w:rPr>
        <w:t xml:space="preserve"> Os candidatos deverão se apresentar para a Assembléia de Eleição no dia e local definidos, munidos de documentos de identidade e titulo eleitoral, onde após assinarem a lista de presença e se apresentarem para os eleitores, também receberão cédula eleitoral rubricada por membro da comissão para votarem.</w:t>
      </w:r>
    </w:p>
    <w:p w:rsidR="0031497C" w:rsidRDefault="0031497C" w:rsidP="0031497C">
      <w:pPr>
        <w:spacing w:line="240" w:lineRule="auto"/>
        <w:jc w:val="center"/>
        <w:outlineLvl w:val="0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>Titulo II - Dos eleitores</w:t>
      </w: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>Art. 12</w:t>
      </w:r>
      <w:r>
        <w:rPr>
          <w:rFonts w:ascii="Comic Sans MS" w:hAnsi="Comic Sans MS" w:cs="Arial"/>
          <w:bCs/>
          <w:sz w:val="24"/>
          <w:szCs w:val="24"/>
        </w:rPr>
        <w:t xml:space="preserve"> – São considerados eleitores todos os moradores do município de Pouso alegre, portando titulo de eleitor. </w:t>
      </w: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 xml:space="preserve">Parágrafo Único – Devido a comissão eleitoral não ter o cadastro de todos os eleitores residentes no município apenas poderão votar pessoas portando o titulo </w:t>
      </w:r>
      <w:r w:rsidR="00633F6D">
        <w:rPr>
          <w:rFonts w:ascii="Comic Sans MS" w:hAnsi="Comic Sans MS" w:cs="Arial"/>
          <w:bCs/>
          <w:sz w:val="24"/>
          <w:szCs w:val="24"/>
        </w:rPr>
        <w:t xml:space="preserve">de </w:t>
      </w:r>
      <w:r>
        <w:rPr>
          <w:rFonts w:ascii="Comic Sans MS" w:hAnsi="Comic Sans MS" w:cs="Arial"/>
          <w:bCs/>
          <w:sz w:val="24"/>
          <w:szCs w:val="24"/>
        </w:rPr>
        <w:t xml:space="preserve">eleitor. </w:t>
      </w:r>
    </w:p>
    <w:p w:rsidR="0031497C" w:rsidRDefault="0031497C" w:rsidP="0031497C">
      <w:pPr>
        <w:spacing w:line="240" w:lineRule="auto"/>
        <w:jc w:val="center"/>
        <w:outlineLvl w:val="0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>Titulo III – Da Comissão Eleitoral</w:t>
      </w: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>Art. 13</w:t>
      </w:r>
      <w:r>
        <w:rPr>
          <w:rFonts w:ascii="Comic Sans MS" w:hAnsi="Comic Sans MS" w:cs="Arial"/>
          <w:bCs/>
          <w:sz w:val="24"/>
          <w:szCs w:val="24"/>
        </w:rPr>
        <w:t>. Fica instituída  a COMISSÃO ELEITORAL PARA TODO O PROCESSO DOS REPRESENTANTES DA SOC</w:t>
      </w:r>
      <w:r w:rsidR="00C02E3E">
        <w:rPr>
          <w:rFonts w:ascii="Comic Sans MS" w:hAnsi="Comic Sans MS" w:cs="Arial"/>
          <w:bCs/>
          <w:sz w:val="24"/>
          <w:szCs w:val="24"/>
        </w:rPr>
        <w:t>IEDADE CIVIL, para o triênio 2020</w:t>
      </w:r>
      <w:r>
        <w:rPr>
          <w:rFonts w:ascii="Comic Sans MS" w:hAnsi="Comic Sans MS" w:cs="Arial"/>
          <w:bCs/>
          <w:sz w:val="24"/>
          <w:szCs w:val="24"/>
        </w:rPr>
        <w:t>/202</w:t>
      </w:r>
      <w:r w:rsidR="00C02E3E">
        <w:rPr>
          <w:rFonts w:ascii="Comic Sans MS" w:hAnsi="Comic Sans MS" w:cs="Arial"/>
          <w:bCs/>
          <w:sz w:val="24"/>
          <w:szCs w:val="24"/>
        </w:rPr>
        <w:t>3</w:t>
      </w:r>
      <w:r>
        <w:rPr>
          <w:rFonts w:ascii="Comic Sans MS" w:hAnsi="Comic Sans MS" w:cs="Arial"/>
          <w:bCs/>
          <w:sz w:val="24"/>
          <w:szCs w:val="24"/>
        </w:rPr>
        <w:t xml:space="preserve">, que terá como competência:                                                                                                                                          I – Organizar o pleito nos termos da legislação em vigor;                                                                       II – Analisar os recursos, apreciando os interpostos, com fundamento nesta Resolução;                    III – Conduzir o processo eleitoral dando sustentação, estrutura e apoio para a realização do mesmo.  </w:t>
      </w: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>Art. 14</w:t>
      </w:r>
      <w:r>
        <w:rPr>
          <w:rFonts w:ascii="Comic Sans MS" w:hAnsi="Comic Sans MS" w:cs="Arial"/>
          <w:bCs/>
          <w:sz w:val="24"/>
          <w:szCs w:val="24"/>
        </w:rPr>
        <w:t xml:space="preserve"> – A Comissão Eleitoral será composta por dois conselheiros representantes do Poder Executivo</w:t>
      </w:r>
      <w:r w:rsidR="00C02E3E">
        <w:rPr>
          <w:rFonts w:ascii="Comic Sans MS" w:hAnsi="Comic Sans MS" w:cs="Arial"/>
          <w:bCs/>
          <w:sz w:val="24"/>
          <w:szCs w:val="24"/>
        </w:rPr>
        <w:t xml:space="preserve">, </w:t>
      </w:r>
      <w:r>
        <w:rPr>
          <w:rFonts w:ascii="Comic Sans MS" w:hAnsi="Comic Sans MS" w:cs="Arial"/>
          <w:bCs/>
          <w:sz w:val="24"/>
          <w:szCs w:val="24"/>
        </w:rPr>
        <w:t>dois conselheiros re</w:t>
      </w:r>
      <w:r w:rsidR="00C02E3E">
        <w:rPr>
          <w:rFonts w:ascii="Comic Sans MS" w:hAnsi="Comic Sans MS" w:cs="Arial"/>
          <w:bCs/>
          <w:sz w:val="24"/>
          <w:szCs w:val="24"/>
        </w:rPr>
        <w:t>presentantes da Sociedade Civil e terá como apoio a Assistente Social</w:t>
      </w:r>
      <w:r>
        <w:rPr>
          <w:rFonts w:ascii="Comic Sans MS" w:hAnsi="Comic Sans MS" w:cs="Arial"/>
          <w:bCs/>
          <w:sz w:val="24"/>
          <w:szCs w:val="24"/>
        </w:rPr>
        <w:t xml:space="preserve"> e Secretária </w:t>
      </w:r>
      <w:r w:rsidR="00C02E3E">
        <w:rPr>
          <w:rFonts w:ascii="Comic Sans MS" w:hAnsi="Comic Sans MS" w:cs="Arial"/>
          <w:bCs/>
          <w:sz w:val="24"/>
          <w:szCs w:val="24"/>
        </w:rPr>
        <w:t xml:space="preserve">do </w:t>
      </w:r>
      <w:r>
        <w:rPr>
          <w:rFonts w:ascii="Comic Sans MS" w:hAnsi="Comic Sans MS" w:cs="Arial"/>
          <w:bCs/>
          <w:sz w:val="24"/>
          <w:szCs w:val="24"/>
        </w:rPr>
        <w:t>CMDCA.</w:t>
      </w: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>Art. 15</w:t>
      </w:r>
      <w:r>
        <w:rPr>
          <w:rFonts w:ascii="Comic Sans MS" w:hAnsi="Comic Sans MS" w:cs="Arial"/>
          <w:bCs/>
          <w:sz w:val="24"/>
          <w:szCs w:val="24"/>
        </w:rPr>
        <w:t xml:space="preserve"> – Fica estabelecido, alem das atribuições especificas que seus membros estejam no local do pleito a fim de procederem à recepção dos eleitores. </w:t>
      </w: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>Art. 16</w:t>
      </w:r>
      <w:r>
        <w:rPr>
          <w:rFonts w:ascii="Comic Sans MS" w:hAnsi="Comic Sans MS" w:cs="Arial"/>
          <w:bCs/>
          <w:sz w:val="24"/>
          <w:szCs w:val="24"/>
        </w:rPr>
        <w:t xml:space="preserve"> – No inicio da Assembl</w:t>
      </w:r>
      <w:r w:rsidR="00E25695">
        <w:rPr>
          <w:rFonts w:ascii="Comic Sans MS" w:hAnsi="Comic Sans MS" w:cs="Arial"/>
          <w:bCs/>
          <w:sz w:val="24"/>
          <w:szCs w:val="24"/>
        </w:rPr>
        <w:t>éia, a Comissão Eleitoral deverá</w:t>
      </w:r>
      <w:r>
        <w:rPr>
          <w:rFonts w:ascii="Comic Sans MS" w:hAnsi="Comic Sans MS" w:cs="Arial"/>
          <w:bCs/>
          <w:sz w:val="24"/>
          <w:szCs w:val="24"/>
        </w:rPr>
        <w:t xml:space="preserve"> apresentar a relação dos candi</w:t>
      </w:r>
      <w:r w:rsidR="00633F6D">
        <w:rPr>
          <w:rFonts w:ascii="Comic Sans MS" w:hAnsi="Comic Sans MS" w:cs="Arial"/>
          <w:bCs/>
          <w:sz w:val="24"/>
          <w:szCs w:val="24"/>
        </w:rPr>
        <w:t>datos habilitados, a qual deverá</w:t>
      </w:r>
      <w:r>
        <w:rPr>
          <w:rFonts w:ascii="Comic Sans MS" w:hAnsi="Comic Sans MS" w:cs="Arial"/>
          <w:bCs/>
          <w:sz w:val="24"/>
          <w:szCs w:val="24"/>
        </w:rPr>
        <w:t xml:space="preserve"> ficar afixada em local visível para os eleitores. </w:t>
      </w:r>
    </w:p>
    <w:p w:rsidR="0031497C" w:rsidRDefault="0031497C" w:rsidP="0031497C">
      <w:pPr>
        <w:spacing w:line="240" w:lineRule="auto"/>
        <w:jc w:val="center"/>
        <w:outlineLvl w:val="0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>TITULO IV – DA ASSEMBLÉIA DE ELEIÇÃO E SUA DINÂMICA</w:t>
      </w: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>Art. 17</w:t>
      </w:r>
      <w:r>
        <w:rPr>
          <w:rFonts w:ascii="Comic Sans MS" w:hAnsi="Comic Sans MS" w:cs="Arial"/>
          <w:bCs/>
          <w:sz w:val="24"/>
          <w:szCs w:val="24"/>
        </w:rPr>
        <w:t>. A Assembléia para eleição será instalada pelo presidente do Conselho Municipal dos Direitos da Criança e do Adolescente de Pouso Alegre ou por seu representante, que após declarada  aberta e</w:t>
      </w:r>
      <w:r w:rsidR="00633F6D">
        <w:rPr>
          <w:rFonts w:ascii="Comic Sans MS" w:hAnsi="Comic Sans MS" w:cs="Arial"/>
          <w:bCs/>
          <w:sz w:val="24"/>
          <w:szCs w:val="24"/>
        </w:rPr>
        <w:t xml:space="preserve"> instalada à assembléia, passará</w:t>
      </w:r>
      <w:r>
        <w:rPr>
          <w:rFonts w:ascii="Comic Sans MS" w:hAnsi="Comic Sans MS" w:cs="Arial"/>
          <w:bCs/>
          <w:sz w:val="24"/>
          <w:szCs w:val="24"/>
        </w:rPr>
        <w:t xml:space="preserve"> imediatamente a condução dos trabalhos para a Comissão Eleitoral. </w:t>
      </w: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>Art. 18</w:t>
      </w:r>
      <w:r>
        <w:rPr>
          <w:rFonts w:ascii="Comic Sans MS" w:hAnsi="Comic Sans MS" w:cs="Arial"/>
          <w:bCs/>
          <w:sz w:val="24"/>
          <w:szCs w:val="24"/>
        </w:rPr>
        <w:t xml:space="preserve">. O presidente da Assembléia anunciará os nomes dos candidatos inscritos e habilitados a Conselheiros de Direito, os quais se apresentarão em seguida.    </w:t>
      </w: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>Art. 19</w:t>
      </w:r>
      <w:r>
        <w:rPr>
          <w:rFonts w:ascii="Comic Sans MS" w:hAnsi="Comic Sans MS" w:cs="Arial"/>
          <w:bCs/>
          <w:sz w:val="24"/>
          <w:szCs w:val="24"/>
        </w:rPr>
        <w:t>. A eleição será secreta, com cédulas rubricadas pela Comissão Eleitoral e entregues a cada eleitor pela mesa receptora.</w:t>
      </w:r>
    </w:p>
    <w:p w:rsidR="00022FB0" w:rsidRDefault="00022FB0" w:rsidP="0031497C">
      <w:pPr>
        <w:spacing w:line="240" w:lineRule="auto"/>
        <w:jc w:val="both"/>
        <w:outlineLvl w:val="0"/>
        <w:rPr>
          <w:rFonts w:ascii="Comic Sans MS" w:hAnsi="Comic Sans MS" w:cs="Arial"/>
          <w:b/>
          <w:bCs/>
          <w:sz w:val="24"/>
          <w:szCs w:val="24"/>
        </w:rPr>
      </w:pP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>Art. 20</w:t>
      </w:r>
      <w:r>
        <w:rPr>
          <w:rFonts w:ascii="Comic Sans MS" w:hAnsi="Comic Sans MS" w:cs="Arial"/>
          <w:bCs/>
          <w:sz w:val="24"/>
          <w:szCs w:val="24"/>
        </w:rPr>
        <w:t xml:space="preserve">. Cada eleitor poderá votar em </w:t>
      </w:r>
      <w:r w:rsidR="00C02E3E">
        <w:rPr>
          <w:rFonts w:ascii="Comic Sans MS" w:hAnsi="Comic Sans MS" w:cs="Arial"/>
          <w:bCs/>
          <w:sz w:val="24"/>
          <w:szCs w:val="24"/>
        </w:rPr>
        <w:t>1</w:t>
      </w:r>
      <w:r>
        <w:rPr>
          <w:rFonts w:ascii="Comic Sans MS" w:hAnsi="Comic Sans MS" w:cs="Arial"/>
          <w:bCs/>
          <w:sz w:val="24"/>
          <w:szCs w:val="24"/>
        </w:rPr>
        <w:t xml:space="preserve"> (</w:t>
      </w:r>
      <w:r w:rsidR="00C02E3E">
        <w:rPr>
          <w:rFonts w:ascii="Comic Sans MS" w:hAnsi="Comic Sans MS" w:cs="Arial"/>
          <w:bCs/>
          <w:sz w:val="24"/>
          <w:szCs w:val="24"/>
        </w:rPr>
        <w:t>um</w:t>
      </w:r>
      <w:r>
        <w:rPr>
          <w:rFonts w:ascii="Comic Sans MS" w:hAnsi="Comic Sans MS" w:cs="Arial"/>
          <w:bCs/>
          <w:sz w:val="24"/>
          <w:szCs w:val="24"/>
        </w:rPr>
        <w:t>) candidato.</w:t>
      </w: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>Art. 21</w:t>
      </w:r>
      <w:r>
        <w:rPr>
          <w:rFonts w:ascii="Comic Sans MS" w:hAnsi="Comic Sans MS" w:cs="Arial"/>
          <w:bCs/>
          <w:sz w:val="24"/>
          <w:szCs w:val="24"/>
        </w:rPr>
        <w:t>. Os votos serão depositados em urnas.</w:t>
      </w: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>Art. 22</w:t>
      </w:r>
      <w:r>
        <w:rPr>
          <w:rFonts w:ascii="Comic Sans MS" w:hAnsi="Comic Sans MS" w:cs="Arial"/>
          <w:bCs/>
          <w:sz w:val="24"/>
          <w:szCs w:val="24"/>
        </w:rPr>
        <w:t>. Conc</w:t>
      </w:r>
      <w:r w:rsidR="00C02E3E">
        <w:rPr>
          <w:rFonts w:ascii="Comic Sans MS" w:hAnsi="Comic Sans MS" w:cs="Arial"/>
          <w:bCs/>
          <w:sz w:val="24"/>
          <w:szCs w:val="24"/>
        </w:rPr>
        <w:t>luída a votação, a mesa iniciará</w:t>
      </w:r>
      <w:r>
        <w:rPr>
          <w:rFonts w:ascii="Comic Sans MS" w:hAnsi="Comic Sans MS" w:cs="Arial"/>
          <w:bCs/>
          <w:sz w:val="24"/>
          <w:szCs w:val="24"/>
        </w:rPr>
        <w:t xml:space="preserve"> o trabalho de apuração dos votos</w:t>
      </w:r>
      <w:r w:rsidR="00C02E3E">
        <w:rPr>
          <w:rFonts w:ascii="Comic Sans MS" w:hAnsi="Comic Sans MS" w:cs="Arial"/>
          <w:bCs/>
          <w:sz w:val="24"/>
          <w:szCs w:val="24"/>
        </w:rPr>
        <w:t>.</w:t>
      </w:r>
      <w:r>
        <w:rPr>
          <w:rFonts w:ascii="Comic Sans MS" w:hAnsi="Comic Sans MS" w:cs="Arial"/>
          <w:bCs/>
          <w:sz w:val="24"/>
          <w:szCs w:val="24"/>
        </w:rPr>
        <w:t xml:space="preserve"> </w:t>
      </w:r>
    </w:p>
    <w:p w:rsidR="0031497C" w:rsidRDefault="0031497C" w:rsidP="0031497C">
      <w:pPr>
        <w:adjustRightInd w:val="0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Art. 23.</w:t>
      </w:r>
      <w:r>
        <w:rPr>
          <w:rFonts w:ascii="Comic Sans MS" w:hAnsi="Comic Sans MS" w:cs="Arial"/>
          <w:sz w:val="24"/>
          <w:szCs w:val="24"/>
        </w:rPr>
        <w:t xml:space="preserve"> Serão proclamados eleitos os seis primeiros candidatos mais votados ficando os demais como membros suplentes. Em caso de empate será considerado eleito o candidato de maior idade.</w:t>
      </w: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 xml:space="preserve">Parágrafo Único. Serão considerados nulos os votos destinados aos candidatos não cadastrados e em desacordo com a presente resolução, ou que tenha rasuras ou alterações. </w:t>
      </w: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>Art. 24</w:t>
      </w:r>
      <w:r>
        <w:rPr>
          <w:rFonts w:ascii="Comic Sans MS" w:hAnsi="Comic Sans MS" w:cs="Arial"/>
          <w:bCs/>
          <w:sz w:val="24"/>
          <w:szCs w:val="24"/>
        </w:rPr>
        <w:t>. Concluí</w:t>
      </w:r>
      <w:r w:rsidR="00633F6D">
        <w:rPr>
          <w:rFonts w:ascii="Comic Sans MS" w:hAnsi="Comic Sans MS" w:cs="Arial"/>
          <w:bCs/>
          <w:sz w:val="24"/>
          <w:szCs w:val="24"/>
        </w:rPr>
        <w:t>da a eleição, a mesa encaminhará</w:t>
      </w:r>
      <w:r>
        <w:rPr>
          <w:rFonts w:ascii="Comic Sans MS" w:hAnsi="Comic Sans MS" w:cs="Arial"/>
          <w:bCs/>
          <w:sz w:val="24"/>
          <w:szCs w:val="24"/>
        </w:rPr>
        <w:t xml:space="preserve"> ao presidente </w:t>
      </w:r>
      <w:r w:rsidR="00022FB0">
        <w:rPr>
          <w:rFonts w:ascii="Comic Sans MS" w:hAnsi="Comic Sans MS" w:cs="Arial"/>
          <w:bCs/>
          <w:sz w:val="24"/>
          <w:szCs w:val="24"/>
        </w:rPr>
        <w:t>da Comissão</w:t>
      </w:r>
      <w:r>
        <w:rPr>
          <w:rFonts w:ascii="Comic Sans MS" w:hAnsi="Comic Sans MS" w:cs="Arial"/>
          <w:bCs/>
          <w:sz w:val="24"/>
          <w:szCs w:val="24"/>
        </w:rPr>
        <w:t>, a ata da Assembléia, contendo por ordem de votação do mais votado ao menos votado, os nomes dos conselheiros, eleitos pela assembléia e seus respectivos suplentes.</w:t>
      </w: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>Art. 25</w:t>
      </w:r>
      <w:r>
        <w:rPr>
          <w:rFonts w:ascii="Comic Sans MS" w:hAnsi="Comic Sans MS" w:cs="Arial"/>
          <w:bCs/>
          <w:sz w:val="24"/>
          <w:szCs w:val="24"/>
        </w:rPr>
        <w:t xml:space="preserve">. </w:t>
      </w:r>
      <w:r w:rsidR="00022FB0">
        <w:rPr>
          <w:rFonts w:ascii="Comic Sans MS" w:hAnsi="Comic Sans MS" w:cs="Arial"/>
          <w:bCs/>
          <w:sz w:val="24"/>
          <w:szCs w:val="24"/>
        </w:rPr>
        <w:t xml:space="preserve"> </w:t>
      </w:r>
      <w:r>
        <w:rPr>
          <w:rFonts w:ascii="Comic Sans MS" w:hAnsi="Comic Sans MS" w:cs="Arial"/>
          <w:bCs/>
          <w:sz w:val="24"/>
          <w:szCs w:val="24"/>
        </w:rPr>
        <w:t>Após recebida ata da assembléia de eleiç</w:t>
      </w:r>
      <w:r w:rsidR="00633F6D">
        <w:rPr>
          <w:rFonts w:ascii="Comic Sans MS" w:hAnsi="Comic Sans MS" w:cs="Arial"/>
          <w:bCs/>
          <w:sz w:val="24"/>
          <w:szCs w:val="24"/>
        </w:rPr>
        <w:t>ão o presidente do CMDCA, deverá</w:t>
      </w:r>
      <w:r>
        <w:rPr>
          <w:rFonts w:ascii="Comic Sans MS" w:hAnsi="Comic Sans MS" w:cs="Arial"/>
          <w:bCs/>
          <w:sz w:val="24"/>
          <w:szCs w:val="24"/>
        </w:rPr>
        <w:t xml:space="preserve"> empossar os eleitos e encaminhar ao Excelentíssimo Senhor Prefeito a solicitação de nomeação dos conselheiros eleitos, titulares e suplentes da sociedade civil, através de portaria.   </w:t>
      </w: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 xml:space="preserve">TÍTULO IV – DOS DISPOSITIVOS FINAIS </w:t>
      </w: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>Art. 26</w:t>
      </w:r>
      <w:r>
        <w:rPr>
          <w:rFonts w:ascii="Comic Sans MS" w:hAnsi="Comic Sans MS" w:cs="Arial"/>
          <w:bCs/>
          <w:sz w:val="24"/>
          <w:szCs w:val="24"/>
        </w:rPr>
        <w:t xml:space="preserve"> – Caberá ao Poder Executivo proceder a nomeação do Conselho</w:t>
      </w:r>
    </w:p>
    <w:p w:rsidR="0031497C" w:rsidRPr="00D25BF9" w:rsidRDefault="0031497C" w:rsidP="0031497C">
      <w:pPr>
        <w:spacing w:line="240" w:lineRule="auto"/>
        <w:jc w:val="both"/>
        <w:outlineLvl w:val="0"/>
        <w:rPr>
          <w:rFonts w:ascii="Comic Sans MS" w:hAnsi="Comic Sans MS" w:cs="Arial"/>
          <w:b/>
          <w:bCs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>Art. 27</w:t>
      </w:r>
      <w:r>
        <w:rPr>
          <w:rFonts w:ascii="Comic Sans MS" w:hAnsi="Comic Sans MS" w:cs="Arial"/>
          <w:bCs/>
          <w:sz w:val="24"/>
          <w:szCs w:val="24"/>
        </w:rPr>
        <w:t xml:space="preserve"> – </w:t>
      </w:r>
      <w:r w:rsidRPr="00D25BF9">
        <w:rPr>
          <w:rFonts w:ascii="Comic Sans MS" w:hAnsi="Comic Sans MS" w:cs="Arial"/>
          <w:b/>
          <w:bCs/>
          <w:sz w:val="24"/>
          <w:szCs w:val="24"/>
        </w:rPr>
        <w:t xml:space="preserve">Na vacância de um cargo de representante titular da sociedade civil caberá à organização representativa pela qual o conselheiro foi </w:t>
      </w:r>
      <w:r w:rsidR="00642851" w:rsidRPr="00D25BF9">
        <w:rPr>
          <w:rFonts w:ascii="Comic Sans MS" w:hAnsi="Comic Sans MS" w:cs="Arial"/>
          <w:b/>
          <w:bCs/>
          <w:sz w:val="24"/>
          <w:szCs w:val="24"/>
        </w:rPr>
        <w:t>eleito</w:t>
      </w:r>
      <w:r w:rsidRPr="00D25BF9">
        <w:rPr>
          <w:rFonts w:ascii="Comic Sans MS" w:hAnsi="Comic Sans MS" w:cs="Arial"/>
          <w:b/>
          <w:bCs/>
          <w:sz w:val="24"/>
          <w:szCs w:val="24"/>
        </w:rPr>
        <w:t>, encaminhar novo representante.</w:t>
      </w: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>Art. 28</w:t>
      </w:r>
      <w:r>
        <w:rPr>
          <w:rFonts w:ascii="Comic Sans MS" w:hAnsi="Comic Sans MS" w:cs="Arial"/>
          <w:bCs/>
          <w:sz w:val="24"/>
          <w:szCs w:val="24"/>
        </w:rPr>
        <w:t xml:space="preserve"> – O mandado de Conselheiro de Direito representante da sociedade civil é pertencente à organização representativa</w:t>
      </w:r>
      <w:r w:rsidR="00022FB0">
        <w:rPr>
          <w:rFonts w:ascii="Comic Sans MS" w:hAnsi="Comic Sans MS" w:cs="Arial"/>
          <w:bCs/>
          <w:sz w:val="24"/>
          <w:szCs w:val="24"/>
        </w:rPr>
        <w:t>,</w:t>
      </w:r>
      <w:r>
        <w:rPr>
          <w:rFonts w:ascii="Comic Sans MS" w:hAnsi="Comic Sans MS" w:cs="Arial"/>
          <w:bCs/>
          <w:sz w:val="24"/>
          <w:szCs w:val="24"/>
        </w:rPr>
        <w:t xml:space="preserve"> pela qual foi indicado como candidato conforme fic</w:t>
      </w:r>
      <w:r w:rsidR="00C02E3E">
        <w:rPr>
          <w:rFonts w:ascii="Comic Sans MS" w:hAnsi="Comic Sans MS" w:cs="Arial"/>
          <w:bCs/>
          <w:sz w:val="24"/>
          <w:szCs w:val="24"/>
        </w:rPr>
        <w:t>ha de inscrição de candidato 2020</w:t>
      </w:r>
      <w:r>
        <w:rPr>
          <w:rFonts w:ascii="Comic Sans MS" w:hAnsi="Comic Sans MS" w:cs="Arial"/>
          <w:bCs/>
          <w:sz w:val="24"/>
          <w:szCs w:val="24"/>
        </w:rPr>
        <w:t>/202</w:t>
      </w:r>
      <w:r w:rsidR="00C02E3E">
        <w:rPr>
          <w:rFonts w:ascii="Comic Sans MS" w:hAnsi="Comic Sans MS" w:cs="Arial"/>
          <w:bCs/>
          <w:sz w:val="24"/>
          <w:szCs w:val="24"/>
        </w:rPr>
        <w:t>3</w:t>
      </w:r>
      <w:r>
        <w:rPr>
          <w:rFonts w:ascii="Comic Sans MS" w:hAnsi="Comic Sans MS" w:cs="Arial"/>
          <w:bCs/>
          <w:sz w:val="24"/>
          <w:szCs w:val="24"/>
        </w:rPr>
        <w:t>.</w:t>
      </w: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>Art. 29</w:t>
      </w:r>
      <w:r>
        <w:rPr>
          <w:rFonts w:ascii="Comic Sans MS" w:hAnsi="Comic Sans MS" w:cs="Arial"/>
          <w:bCs/>
          <w:sz w:val="24"/>
          <w:szCs w:val="24"/>
        </w:rPr>
        <w:t xml:space="preserve"> – O Órgão Gestor da Política Municipal de Assistência Social e o CMDCA deverão promover em até 6</w:t>
      </w:r>
      <w:r w:rsidR="00633F6D">
        <w:rPr>
          <w:rFonts w:ascii="Comic Sans MS" w:hAnsi="Comic Sans MS" w:cs="Arial"/>
          <w:bCs/>
          <w:sz w:val="24"/>
          <w:szCs w:val="24"/>
        </w:rPr>
        <w:t xml:space="preserve">0 (sessenta) dias após a posse </w:t>
      </w:r>
      <w:r>
        <w:rPr>
          <w:rFonts w:ascii="Comic Sans MS" w:hAnsi="Comic Sans MS" w:cs="Arial"/>
          <w:bCs/>
          <w:sz w:val="24"/>
          <w:szCs w:val="24"/>
        </w:rPr>
        <w:t xml:space="preserve">curso de capacitação para os conselheiros. </w:t>
      </w: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>Art. 30</w:t>
      </w:r>
      <w:r>
        <w:rPr>
          <w:rFonts w:ascii="Comic Sans MS" w:hAnsi="Comic Sans MS" w:cs="Arial"/>
          <w:bCs/>
          <w:sz w:val="24"/>
          <w:szCs w:val="24"/>
        </w:rPr>
        <w:t xml:space="preserve"> – Será obrigatória à participação dos conselheiros titulares e suplentes no curso de capacitação que trata o art</w:t>
      </w:r>
      <w:r w:rsidR="00633F6D">
        <w:rPr>
          <w:rFonts w:ascii="Comic Sans MS" w:hAnsi="Comic Sans MS" w:cs="Arial"/>
          <w:bCs/>
          <w:sz w:val="24"/>
          <w:szCs w:val="24"/>
        </w:rPr>
        <w:t>.</w:t>
      </w:r>
      <w:r>
        <w:rPr>
          <w:rFonts w:ascii="Comic Sans MS" w:hAnsi="Comic Sans MS" w:cs="Arial"/>
          <w:bCs/>
          <w:sz w:val="24"/>
          <w:szCs w:val="24"/>
        </w:rPr>
        <w:t xml:space="preserve"> 29.</w:t>
      </w: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>Art. 31</w:t>
      </w:r>
      <w:r>
        <w:rPr>
          <w:rFonts w:ascii="Comic Sans MS" w:hAnsi="Comic Sans MS" w:cs="Arial"/>
          <w:bCs/>
          <w:sz w:val="24"/>
          <w:szCs w:val="24"/>
        </w:rPr>
        <w:t xml:space="preserve"> – Os conselheiros representantes da Organização da Sociedade Civil que vierem a ocupar cargos ou emprego junto a Prefeitura Municipal,  serão automaticamente substituídos.</w:t>
      </w: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>Art. 32</w:t>
      </w:r>
      <w:r>
        <w:rPr>
          <w:rFonts w:ascii="Comic Sans MS" w:hAnsi="Comic Sans MS" w:cs="Arial"/>
          <w:bCs/>
          <w:sz w:val="24"/>
          <w:szCs w:val="24"/>
        </w:rPr>
        <w:t xml:space="preserve"> – Os conselheiros que faltarem a três reuniões consecutivas ou a cinco alternadas sem justificativa serão automaticamente desligados e será solicitado a organização representativa pela qual o conselheiro foi indicado, encaminhar novo representante.</w:t>
      </w:r>
    </w:p>
    <w:p w:rsidR="00022FB0" w:rsidRDefault="00022FB0" w:rsidP="0031497C">
      <w:pPr>
        <w:spacing w:line="240" w:lineRule="auto"/>
        <w:jc w:val="both"/>
        <w:outlineLvl w:val="0"/>
        <w:rPr>
          <w:rFonts w:ascii="Comic Sans MS" w:hAnsi="Comic Sans MS" w:cs="Arial"/>
          <w:b/>
          <w:bCs/>
          <w:sz w:val="24"/>
          <w:szCs w:val="24"/>
        </w:rPr>
      </w:pP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>Art. 33</w:t>
      </w:r>
      <w:r>
        <w:rPr>
          <w:rFonts w:ascii="Comic Sans MS" w:hAnsi="Comic Sans MS" w:cs="Arial"/>
          <w:bCs/>
          <w:sz w:val="24"/>
          <w:szCs w:val="24"/>
        </w:rPr>
        <w:t xml:space="preserve"> – Não havendo interesse por parte da organização representativa pela q</w:t>
      </w:r>
      <w:r w:rsidR="00633F6D">
        <w:rPr>
          <w:rFonts w:ascii="Comic Sans MS" w:hAnsi="Comic Sans MS" w:cs="Arial"/>
          <w:bCs/>
          <w:sz w:val="24"/>
          <w:szCs w:val="24"/>
        </w:rPr>
        <w:t>ual o conselheiro foi indicado</w:t>
      </w:r>
      <w:r>
        <w:rPr>
          <w:rFonts w:ascii="Comic Sans MS" w:hAnsi="Comic Sans MS" w:cs="Arial"/>
          <w:bCs/>
          <w:sz w:val="24"/>
          <w:szCs w:val="24"/>
        </w:rPr>
        <w:t xml:space="preserve"> em encami</w:t>
      </w:r>
      <w:r w:rsidR="00633F6D">
        <w:rPr>
          <w:rFonts w:ascii="Comic Sans MS" w:hAnsi="Comic Sans MS" w:cs="Arial"/>
          <w:bCs/>
          <w:sz w:val="24"/>
          <w:szCs w:val="24"/>
        </w:rPr>
        <w:t>nhar novo representante, passará</w:t>
      </w:r>
      <w:r>
        <w:rPr>
          <w:rFonts w:ascii="Comic Sans MS" w:hAnsi="Comic Sans MS" w:cs="Arial"/>
          <w:bCs/>
          <w:sz w:val="24"/>
          <w:szCs w:val="24"/>
        </w:rPr>
        <w:t xml:space="preserve"> a</w:t>
      </w:r>
      <w:r w:rsidR="00022FB0">
        <w:rPr>
          <w:rFonts w:ascii="Comic Sans MS" w:hAnsi="Comic Sans MS" w:cs="Arial"/>
          <w:bCs/>
          <w:sz w:val="24"/>
          <w:szCs w:val="24"/>
        </w:rPr>
        <w:t xml:space="preserve"> ser</w:t>
      </w:r>
      <w:r>
        <w:rPr>
          <w:rFonts w:ascii="Comic Sans MS" w:hAnsi="Comic Sans MS" w:cs="Arial"/>
          <w:bCs/>
          <w:sz w:val="24"/>
          <w:szCs w:val="24"/>
        </w:rPr>
        <w:t xml:space="preserve"> titular o primeiro suplente mais votado.</w:t>
      </w:r>
    </w:p>
    <w:p w:rsidR="0031497C" w:rsidRDefault="0031497C" w:rsidP="0031497C">
      <w:pPr>
        <w:spacing w:line="240" w:lineRule="auto"/>
        <w:jc w:val="both"/>
        <w:outlineLvl w:val="0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>Art. 34</w:t>
      </w:r>
      <w:r>
        <w:rPr>
          <w:rFonts w:ascii="Comic Sans MS" w:hAnsi="Comic Sans MS" w:cs="Arial"/>
          <w:bCs/>
          <w:sz w:val="24"/>
          <w:szCs w:val="24"/>
        </w:rPr>
        <w:t xml:space="preserve"> – Os casos omissos na presente Resolução serão resolvidos,  em 1º grau pela Comissão Eleitoral e pelo colegiado do CMDCA qu</w:t>
      </w:r>
      <w:r w:rsidR="00735F49">
        <w:rPr>
          <w:rFonts w:ascii="Comic Sans MS" w:hAnsi="Comic Sans MS" w:cs="Arial"/>
          <w:bCs/>
          <w:sz w:val="24"/>
          <w:szCs w:val="24"/>
        </w:rPr>
        <w:t>e é a instâ</w:t>
      </w:r>
      <w:r>
        <w:rPr>
          <w:rFonts w:ascii="Comic Sans MS" w:hAnsi="Comic Sans MS" w:cs="Arial"/>
          <w:bCs/>
          <w:sz w:val="24"/>
          <w:szCs w:val="24"/>
        </w:rPr>
        <w:t xml:space="preserve">ncia máxima e superior deste processo de eleição.      </w:t>
      </w:r>
    </w:p>
    <w:p w:rsidR="0031497C" w:rsidRDefault="0031497C" w:rsidP="0031497C">
      <w:pPr>
        <w:spacing w:line="240" w:lineRule="auto"/>
        <w:jc w:val="center"/>
        <w:outlineLvl w:val="0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>Revogam se as disposições em contrario.</w:t>
      </w:r>
    </w:p>
    <w:p w:rsidR="00C02E3E" w:rsidRDefault="00C02E3E" w:rsidP="0031497C">
      <w:pPr>
        <w:spacing w:line="240" w:lineRule="auto"/>
        <w:jc w:val="center"/>
        <w:outlineLvl w:val="0"/>
        <w:rPr>
          <w:rFonts w:ascii="Comic Sans MS" w:hAnsi="Comic Sans MS" w:cs="Arial"/>
          <w:bCs/>
          <w:sz w:val="24"/>
          <w:szCs w:val="24"/>
        </w:rPr>
      </w:pPr>
    </w:p>
    <w:p w:rsidR="008D5D99" w:rsidRDefault="00C02E3E" w:rsidP="0031497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 xml:space="preserve">Alessandra Cassemiro Pereira Patriota </w:t>
      </w:r>
      <w:r w:rsidR="0031497C">
        <w:rPr>
          <w:rFonts w:ascii="Comic Sans MS" w:hAnsi="Comic Sans MS" w:cs="Arial"/>
          <w:bCs/>
          <w:sz w:val="24"/>
          <w:szCs w:val="24"/>
        </w:rPr>
        <w:t xml:space="preserve">                                                                                                                           Presidente                                                                                                                                              Conselho Municipal dos Direitos da Criança e do Adolescente – CMDCA </w:t>
      </w:r>
    </w:p>
    <w:sectPr w:rsidR="008D5D99" w:rsidSect="00BA47D4">
      <w:headerReference w:type="default" r:id="rId7"/>
      <w:pgSz w:w="11906" w:h="16838"/>
      <w:pgMar w:top="1417" w:right="566" w:bottom="567" w:left="709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5CF" w:rsidRDefault="00C765CF" w:rsidP="00A51BA3">
      <w:pPr>
        <w:spacing w:after="0" w:line="240" w:lineRule="auto"/>
      </w:pPr>
      <w:r>
        <w:separator/>
      </w:r>
    </w:p>
  </w:endnote>
  <w:endnote w:type="continuationSeparator" w:id="1">
    <w:p w:rsidR="00C765CF" w:rsidRDefault="00C765CF" w:rsidP="00A51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5CF" w:rsidRDefault="00C765CF" w:rsidP="00A51BA3">
      <w:pPr>
        <w:spacing w:after="0" w:line="240" w:lineRule="auto"/>
      </w:pPr>
      <w:r>
        <w:separator/>
      </w:r>
    </w:p>
  </w:footnote>
  <w:footnote w:type="continuationSeparator" w:id="1">
    <w:p w:rsidR="00C765CF" w:rsidRDefault="00C765CF" w:rsidP="00A51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BA3" w:rsidRDefault="00A51BA3" w:rsidP="00B22A6D">
    <w:pPr>
      <w:pStyle w:val="Cabealho"/>
      <w:jc w:val="center"/>
    </w:pPr>
    <w:r w:rsidRPr="00A51BA3">
      <w:rPr>
        <w:noProof/>
        <w:lang w:eastAsia="pt-BR"/>
      </w:rPr>
      <w:drawing>
        <wp:inline distT="0" distB="0" distL="0" distR="0">
          <wp:extent cx="4143375" cy="647700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2889" cy="6476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51BA3" w:rsidRDefault="00A34700" w:rsidP="00A51BA3">
    <w:pPr>
      <w:pStyle w:val="Cabealho"/>
      <w:jc w:val="center"/>
    </w:pPr>
    <w:r>
      <w:t xml:space="preserve">Telefone </w:t>
    </w:r>
    <w:r w:rsidR="00C02E3E">
      <w:t xml:space="preserve">3449 4233 </w:t>
    </w:r>
    <w:r w:rsidR="00A51BA3">
      <w:t xml:space="preserve">  </w:t>
    </w:r>
    <w:hyperlink r:id="rId2" w:history="1">
      <w:r w:rsidR="00B22A6D" w:rsidRPr="0021687E">
        <w:rPr>
          <w:rStyle w:val="Hyperlink"/>
        </w:rPr>
        <w:t>centralconselhos@yahoo.com.br</w:t>
      </w:r>
    </w:hyperlink>
  </w:p>
  <w:p w:rsidR="00B22A6D" w:rsidRDefault="00B22A6D" w:rsidP="00A51BA3">
    <w:pPr>
      <w:pStyle w:val="Cabealho"/>
      <w:jc w:val="center"/>
    </w:pPr>
    <w:r>
      <w:t xml:space="preserve">Rua </w:t>
    </w:r>
    <w:r w:rsidR="00C02E3E">
      <w:t>Dr</w:t>
    </w:r>
    <w:r w:rsidR="00A34700">
      <w:t>.</w:t>
    </w:r>
    <w:r w:rsidR="00C02E3E">
      <w:t xml:space="preserve"> Jorge Beltrão, 147</w:t>
    </w:r>
    <w:r>
      <w:t xml:space="preserve">, – Centro – </w:t>
    </w:r>
    <w:r w:rsidR="00C02E3E">
      <w:t xml:space="preserve">Pouso alegre/MG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BA3"/>
    <w:rsid w:val="00000E4F"/>
    <w:rsid w:val="00022FB0"/>
    <w:rsid w:val="000B78CF"/>
    <w:rsid w:val="00126EC7"/>
    <w:rsid w:val="0013025F"/>
    <w:rsid w:val="00173D99"/>
    <w:rsid w:val="001767B3"/>
    <w:rsid w:val="00182444"/>
    <w:rsid w:val="001D719F"/>
    <w:rsid w:val="001E6C7B"/>
    <w:rsid w:val="0020133D"/>
    <w:rsid w:val="00245495"/>
    <w:rsid w:val="00307C45"/>
    <w:rsid w:val="0031497C"/>
    <w:rsid w:val="00316018"/>
    <w:rsid w:val="003166F9"/>
    <w:rsid w:val="00330FC0"/>
    <w:rsid w:val="00355475"/>
    <w:rsid w:val="0037299B"/>
    <w:rsid w:val="003B399F"/>
    <w:rsid w:val="003B696B"/>
    <w:rsid w:val="003D1646"/>
    <w:rsid w:val="003D49E7"/>
    <w:rsid w:val="003F5F8C"/>
    <w:rsid w:val="00406ED8"/>
    <w:rsid w:val="00424A8D"/>
    <w:rsid w:val="004250A8"/>
    <w:rsid w:val="00441B91"/>
    <w:rsid w:val="005075FD"/>
    <w:rsid w:val="00527E89"/>
    <w:rsid w:val="005353A2"/>
    <w:rsid w:val="00596EBC"/>
    <w:rsid w:val="00626309"/>
    <w:rsid w:val="00633F6D"/>
    <w:rsid w:val="00642851"/>
    <w:rsid w:val="00652B59"/>
    <w:rsid w:val="006730E3"/>
    <w:rsid w:val="00682105"/>
    <w:rsid w:val="006E4F42"/>
    <w:rsid w:val="006E522C"/>
    <w:rsid w:val="00706006"/>
    <w:rsid w:val="00722921"/>
    <w:rsid w:val="00725839"/>
    <w:rsid w:val="00735F49"/>
    <w:rsid w:val="00770EFB"/>
    <w:rsid w:val="0077345A"/>
    <w:rsid w:val="00773FC1"/>
    <w:rsid w:val="00794434"/>
    <w:rsid w:val="007C3C13"/>
    <w:rsid w:val="007D20D2"/>
    <w:rsid w:val="007E1392"/>
    <w:rsid w:val="0080010A"/>
    <w:rsid w:val="00826463"/>
    <w:rsid w:val="00864313"/>
    <w:rsid w:val="00890E4E"/>
    <w:rsid w:val="008D5D99"/>
    <w:rsid w:val="008E4065"/>
    <w:rsid w:val="00910474"/>
    <w:rsid w:val="00941C69"/>
    <w:rsid w:val="00947D71"/>
    <w:rsid w:val="0095609A"/>
    <w:rsid w:val="009A10FB"/>
    <w:rsid w:val="009F08F5"/>
    <w:rsid w:val="009F1A15"/>
    <w:rsid w:val="009F60DE"/>
    <w:rsid w:val="00A01BD9"/>
    <w:rsid w:val="00A24ABB"/>
    <w:rsid w:val="00A272C5"/>
    <w:rsid w:val="00A34700"/>
    <w:rsid w:val="00A51BA3"/>
    <w:rsid w:val="00AB1C63"/>
    <w:rsid w:val="00AC147C"/>
    <w:rsid w:val="00AC6795"/>
    <w:rsid w:val="00B1027F"/>
    <w:rsid w:val="00B22A6D"/>
    <w:rsid w:val="00B51F05"/>
    <w:rsid w:val="00B52C11"/>
    <w:rsid w:val="00BA47D4"/>
    <w:rsid w:val="00BB71E0"/>
    <w:rsid w:val="00BF0EA3"/>
    <w:rsid w:val="00C02E3E"/>
    <w:rsid w:val="00C1627D"/>
    <w:rsid w:val="00C24F52"/>
    <w:rsid w:val="00C332DE"/>
    <w:rsid w:val="00C765CF"/>
    <w:rsid w:val="00C9199E"/>
    <w:rsid w:val="00CC67DF"/>
    <w:rsid w:val="00CD40E7"/>
    <w:rsid w:val="00CF0D76"/>
    <w:rsid w:val="00D25BF9"/>
    <w:rsid w:val="00D35DD8"/>
    <w:rsid w:val="00D44214"/>
    <w:rsid w:val="00DA4783"/>
    <w:rsid w:val="00DC592C"/>
    <w:rsid w:val="00DE7299"/>
    <w:rsid w:val="00DF004D"/>
    <w:rsid w:val="00E25695"/>
    <w:rsid w:val="00E55AA2"/>
    <w:rsid w:val="00E6718F"/>
    <w:rsid w:val="00E6759D"/>
    <w:rsid w:val="00E91F4A"/>
    <w:rsid w:val="00EA54F9"/>
    <w:rsid w:val="00EB2D19"/>
    <w:rsid w:val="00EE6536"/>
    <w:rsid w:val="00F841AD"/>
    <w:rsid w:val="00FB4C3D"/>
    <w:rsid w:val="00FD6177"/>
    <w:rsid w:val="00FF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9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51B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51BA3"/>
  </w:style>
  <w:style w:type="paragraph" w:styleId="Rodap">
    <w:name w:val="footer"/>
    <w:basedOn w:val="Normal"/>
    <w:link w:val="RodapChar"/>
    <w:uiPriority w:val="99"/>
    <w:semiHidden/>
    <w:unhideWhenUsed/>
    <w:rsid w:val="00A51B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51BA3"/>
  </w:style>
  <w:style w:type="paragraph" w:styleId="Textodebalo">
    <w:name w:val="Balloon Text"/>
    <w:basedOn w:val="Normal"/>
    <w:link w:val="TextodebaloChar"/>
    <w:uiPriority w:val="99"/>
    <w:semiHidden/>
    <w:unhideWhenUsed/>
    <w:rsid w:val="00A5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1BA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22A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ntralconselhos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97C9E-EB5A-4320-8BF5-2685424C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1710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regina.martines</dc:creator>
  <cp:lastModifiedBy>regina.martines</cp:lastModifiedBy>
  <cp:revision>17</cp:revision>
  <cp:lastPrinted>2020-02-14T15:14:00Z</cp:lastPrinted>
  <dcterms:created xsi:type="dcterms:W3CDTF">2019-12-26T19:45:00Z</dcterms:created>
  <dcterms:modified xsi:type="dcterms:W3CDTF">2020-02-14T15:36:00Z</dcterms:modified>
</cp:coreProperties>
</file>